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2" w:right="0" w:firstLine="708.0000000000001"/>
        <w:jc w:val="righ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</w:t>
      </w: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ОПРОСНЫЙ ЛИСТ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подбора пластинчатого теплообменника</w:t>
        <w:br w:type="textWrapping"/>
        <w:t xml:space="preserve">для систем холодоснабжения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108.0" w:type="dxa"/>
        <w:tblLayout w:type="fixed"/>
        <w:tblLook w:val="0000"/>
      </w:tblPr>
      <w:tblGrid>
        <w:gridCol w:w="1124"/>
        <w:gridCol w:w="3520"/>
        <w:gridCol w:w="2209"/>
        <w:gridCol w:w="3332"/>
        <w:tblGridChange w:id="0">
          <w:tblGrid>
            <w:gridCol w:w="1124"/>
            <w:gridCol w:w="3520"/>
            <w:gridCol w:w="2209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Представитель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Объект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Данные для расчета теплообменника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-15.0" w:type="dxa"/>
        <w:tblLayout w:type="fixed"/>
        <w:tblLook w:val="0000"/>
      </w:tblPr>
      <w:tblGrid>
        <w:gridCol w:w="1409"/>
        <w:gridCol w:w="3568"/>
        <w:gridCol w:w="1134"/>
        <w:gridCol w:w="1842"/>
        <w:gridCol w:w="2127"/>
        <w:tblGridChange w:id="0">
          <w:tblGrid>
            <w:gridCol w:w="1409"/>
            <w:gridCol w:w="3568"/>
            <w:gridCol w:w="1134"/>
            <w:gridCol w:w="1842"/>
            <w:gridCol w:w="2127"/>
          </w:tblGrid>
        </w:tblGridChange>
      </w:tblGrid>
      <w:tr>
        <w:trPr>
          <w:cantSplit w:val="1"/>
          <w:trHeight w:val="2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Испаритель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Затопленный – термосифон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9525</wp:posOffset>
                  </wp:positionV>
                  <wp:extent cx="142875" cy="171450"/>
                  <wp:effectExtent b="0" l="0" r="0" t="0"/>
                  <wp:wrapNone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71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Конденсатор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9525</wp:posOffset>
                  </wp:positionV>
                  <wp:extent cx="142875" cy="171450"/>
                  <wp:effectExtent b="0" l="0" r="0" t="0"/>
                  <wp:wrapNone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71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Затопленный – принудительный поток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28575</wp:posOffset>
                  </wp:positionV>
                  <wp:extent cx="142875" cy="171450"/>
                  <wp:effectExtent b="0" l="0" r="0" t="0"/>
                  <wp:wrapNone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71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Пароохладитель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47625</wp:posOffset>
                  </wp:positionV>
                  <wp:extent cx="152400" cy="161925"/>
                  <wp:effectExtent b="0" l="0" r="0" t="0"/>
                  <wp:wrapNone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1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Испарение с отводом сухого пара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47625</wp:posOffset>
                  </wp:positionV>
                  <wp:extent cx="142875" cy="161925"/>
                  <wp:effectExtent b="0" l="0" r="0" t="0"/>
                  <wp:wrapNone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8.999999999998" w:type="dxa"/>
        <w:jc w:val="left"/>
        <w:tblInd w:w="-14.000000000000004" w:type="dxa"/>
        <w:tblLayout w:type="fixed"/>
        <w:tblLook w:val="0000"/>
      </w:tblPr>
      <w:tblGrid>
        <w:gridCol w:w="14"/>
        <w:gridCol w:w="4395"/>
        <w:gridCol w:w="1636"/>
        <w:gridCol w:w="65"/>
        <w:gridCol w:w="142"/>
        <w:gridCol w:w="65"/>
        <w:gridCol w:w="60"/>
        <w:gridCol w:w="867"/>
        <w:gridCol w:w="29"/>
        <w:gridCol w:w="20"/>
        <w:gridCol w:w="313"/>
        <w:gridCol w:w="65"/>
        <w:gridCol w:w="139"/>
        <w:gridCol w:w="68"/>
        <w:gridCol w:w="63"/>
        <w:gridCol w:w="159"/>
        <w:gridCol w:w="1979"/>
        <w:tblGridChange w:id="0">
          <w:tblGrid>
            <w:gridCol w:w="14"/>
            <w:gridCol w:w="4395"/>
            <w:gridCol w:w="1636"/>
            <w:gridCol w:w="65"/>
            <w:gridCol w:w="142"/>
            <w:gridCol w:w="65"/>
            <w:gridCol w:w="60"/>
            <w:gridCol w:w="867"/>
            <w:gridCol w:w="29"/>
            <w:gridCol w:w="20"/>
            <w:gridCol w:w="313"/>
            <w:gridCol w:w="65"/>
            <w:gridCol w:w="139"/>
            <w:gridCol w:w="68"/>
            <w:gridCol w:w="63"/>
            <w:gridCol w:w="159"/>
            <w:gridCol w:w="1979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Тепловые характеристики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Хладагент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Продукт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Ед. измерения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Мощность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Среда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на входе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Темп. испарения / конденсации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на выходе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Объемный расход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Массовый расход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Допустимые потери напора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Технические условия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Макс. расчетная температура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Макс. расчетное давление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Присоединения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Материал пластин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Материал уплотнений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Минимальная температура окружающего воздуха (в случае установки на открытом воздухе или неотапливаемом помещении)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Tmin = ____ °C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3.0" w:type="dxa"/>
        <w:jc w:val="left"/>
        <w:tblInd w:w="-108.0" w:type="dxa"/>
        <w:tblLayout w:type="fixed"/>
        <w:tblLook w:val="0000"/>
      </w:tblPr>
      <w:tblGrid>
        <w:gridCol w:w="2248"/>
        <w:gridCol w:w="3338"/>
        <w:gridCol w:w="4587"/>
        <w:tblGridChange w:id="0">
          <w:tblGrid>
            <w:gridCol w:w="2248"/>
            <w:gridCol w:w="3338"/>
            <w:gridCol w:w="4587"/>
          </w:tblGrid>
        </w:tblGridChange>
      </w:tblGrid>
      <w:tr>
        <w:trPr>
          <w:cantSplit w:val="0"/>
          <w:trHeight w:val="103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исходные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5840" w:w="12240" w:orient="portrait"/>
      <w:pgMar w:bottom="567" w:top="993" w:left="1418" w:right="567" w:header="0" w:footer="5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257.0" w:type="dxa"/>
      <w:jc w:val="left"/>
      <w:tblLayout w:type="fixed"/>
      <w:tblLook w:val="0000"/>
    </w:tblPr>
    <w:tblGrid>
      <w:gridCol w:w="4840"/>
      <w:gridCol w:w="5417"/>
      <w:tblGridChange w:id="0">
        <w:tblGrid>
          <w:gridCol w:w="4840"/>
          <w:gridCol w:w="5417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1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64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2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C">
    <w:pPr>
      <w:ind w:right="190"/>
      <w:jc w:val="right"/>
      <w:rPr>
        <w:rFonts w:ascii="Arial" w:cs="Arial" w:eastAsia="Arial" w:hAnsi="Arial"/>
        <w:sz w:val="21"/>
        <w:szCs w:val="21"/>
      </w:rPr>
    </w:pPr>
    <w:r w:rsidDel="00000000" w:rsidR="00000000" w:rsidRPr="00000000">
      <w:rPr>
        <w:rFonts w:ascii="Arial" w:cs="Arial" w:eastAsia="Arial" w:hAnsi="Arial"/>
        <w:b w:val="1"/>
        <w:sz w:val="21"/>
        <w:szCs w:val="21"/>
        <w:rtl w:val="0"/>
      </w:rPr>
      <w:t xml:space="preserve">ООО «ВектусТехно»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D">
    <w:pPr>
      <w:keepNext w:val="1"/>
      <w:ind w:right="190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РБ, г. Минск, ул. Червякова, д.60, пом.179</w:t>
    </w:r>
  </w:p>
  <w:p w:rsidR="00000000" w:rsidDel="00000000" w:rsidP="00000000" w:rsidRDefault="00000000" w:rsidRPr="00000000" w14:paraId="0000015E">
    <w:pPr>
      <w:keepNext w:val="1"/>
      <w:ind w:right="190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Тел.: +375 (29) 104-55-79, +375 (25) 997-83-43</w:t>
    </w:r>
  </w:p>
  <w:p w:rsidR="00000000" w:rsidDel="00000000" w:rsidP="00000000" w:rsidRDefault="00000000" w:rsidRPr="00000000" w14:paraId="0000015F">
    <w:pPr>
      <w:keepNext w:val="1"/>
      <w:ind w:right="190"/>
      <w:jc w:val="right"/>
      <w:rPr>
        <w:rFonts w:ascii="Arial" w:cs="Arial" w:eastAsia="Arial" w:hAnsi="Arial"/>
        <w:b w:val="1"/>
        <w:sz w:val="21"/>
        <w:szCs w:val="21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vektustehno@yandex.by    https://vektus.by/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40" w:lineRule="auto"/>
      <w:ind w:left="0" w:right="-93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104708" cy="1508968"/>
          <wp:effectExtent b="0" l="0" r="0" t="0"/>
          <wp:wrapSquare wrapText="bothSides" distB="114300" distT="114300" distL="114300" distR="11430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4708" cy="15089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en-US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de-DE" w:val="de-DE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after="0" w:line="17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w w:val="100"/>
      <w:position w:val="-1"/>
      <w:sz w:val="1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Основнойтекст2">
    <w:name w:val="Основной текст 2"/>
    <w:basedOn w:val="Основнойтекст"/>
    <w:next w:val="Основно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2Знак">
    <w:name w:val="Основной текст 2 Знак"/>
    <w:next w:val="Основнойтекст2Знак"/>
    <w:autoRedefine w:val="0"/>
    <w:hidden w:val="0"/>
    <w:qFormat w:val="0"/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210" w:line="21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7"/>
      <w:szCs w:val="17"/>
      <w:effect w:val="none"/>
      <w:vertAlign w:val="baseline"/>
      <w:cs w:val="0"/>
      <w:em w:val="none"/>
      <w:lang w:bidi="ar-SA" w:eastAsia="de-DE" w:val="de-DE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de-DE" w:val="de-DE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ru-RU" w:val="en-US"/>
    </w:rPr>
  </w:style>
  <w:style w:type="paragraph" w:styleId="BodyText22">
    <w:name w:val="Body Text 22"/>
    <w:basedOn w:val="Обычный"/>
    <w:next w:val="BodyText22"/>
    <w:autoRedefine w:val="0"/>
    <w:hidden w:val="0"/>
    <w:qFormat w:val="0"/>
    <w:pPr>
      <w:widowControl w:val="0"/>
      <w:suppressAutoHyphens w:val="0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Заголовок9Знак">
    <w:name w:val="Заголовок 9 Знак"/>
    <w:next w:val="Заголовок9Знак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de-DE" w:val="de-DE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eastAsia="de-DE" w:val="de-DE"/>
    </w:rPr>
  </w:style>
  <w:style w:type="paragraph" w:styleId="Обычный1">
    <w:name w:val="Обычный1"/>
    <w:next w:val="Обычный1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tabs>
        <w:tab w:val="left" w:leader="none" w:pos="2055"/>
      </w:tabs>
      <w:suppressAutoHyphens w:val="1"/>
      <w:spacing w:after="0" w:line="1" w:lineRule="atLeast"/>
      <w:ind w:right="-379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v+YJ3KjIacPZ1Ja4s2C886SK6g==">CgMxLjAaHwoBMBIaChgIB0IUCgtBcmlhbCBCbGFjaxIFQXJpYWw4AHIhMVpIWk45NGExOUxweDY4X0VRZ3l2ejA0bEo4Zl9LU0o0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2015-12-16T12:12:00Z</dcterms:created>
  <dc:creator>max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