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2" w:right="0" w:firstLine="708.0000000000001"/>
        <w:jc w:val="righ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</w: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ОПРОСНЫЙ ЛИСТ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подбора аппарата воздушного охлаждения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2.0" w:type="dxa"/>
        <w:jc w:val="left"/>
        <w:tblInd w:w="-108.0" w:type="dxa"/>
        <w:tblLayout w:type="fixed"/>
        <w:tblLook w:val="0000"/>
      </w:tblPr>
      <w:tblGrid>
        <w:gridCol w:w="1191"/>
        <w:gridCol w:w="3520"/>
        <w:gridCol w:w="2209"/>
        <w:gridCol w:w="3332"/>
        <w:tblGridChange w:id="0">
          <w:tblGrid>
            <w:gridCol w:w="1191"/>
            <w:gridCol w:w="3520"/>
            <w:gridCol w:w="2209"/>
            <w:gridCol w:w="3332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Компания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Представитель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Объект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3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Данные для подбора</w:t>
      </w:r>
      <w:r w:rsidDel="00000000" w:rsidR="00000000" w:rsidRPr="00000000">
        <w:rPr>
          <w:rtl w:val="0"/>
        </w:rPr>
      </w:r>
    </w:p>
    <w:tbl>
      <w:tblPr>
        <w:tblStyle w:val="Table2"/>
        <w:tblW w:w="104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53"/>
        <w:gridCol w:w="589"/>
        <w:gridCol w:w="1036"/>
        <w:gridCol w:w="888"/>
        <w:gridCol w:w="147"/>
        <w:gridCol w:w="1038"/>
        <w:gridCol w:w="888"/>
        <w:gridCol w:w="149"/>
        <w:gridCol w:w="391"/>
        <w:gridCol w:w="792"/>
        <w:tblGridChange w:id="0">
          <w:tblGrid>
            <w:gridCol w:w="4553"/>
            <w:gridCol w:w="589"/>
            <w:gridCol w:w="1036"/>
            <w:gridCol w:w="888"/>
            <w:gridCol w:w="147"/>
            <w:gridCol w:w="1038"/>
            <w:gridCol w:w="888"/>
            <w:gridCol w:w="149"/>
            <w:gridCol w:w="391"/>
            <w:gridCol w:w="792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Область применения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запроса (не заполнять)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Тепловая мощность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Heat Exchanged Capacity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MMkcal/h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Воспламеняющаяся среда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Flammable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Коэффициент загрязнения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Fouling 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h ºC/kcal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Токсичная среда  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Lethal/toxic service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Площадь поверхности по оребрению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Finned surface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Взрывоопасность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Explosive hazard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Площадь поверхности по гладким трубам /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Outside bare tube surface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Применяемые стандарты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Design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Запас поверхности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Overdesign surface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gridSpan w:val="5"/>
            <w:tcBorders>
              <w:left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Тип тяги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 draught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Охлаждаемая среда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Product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 входе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 выходе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Общий расход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flow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m3/h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Температура на входе / выходе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Operating temperature In/Out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Расход жидкой фазы/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Liquid 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m3/h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плотность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kg/m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вязкость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Viscosity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удельная теплоемкость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Specific 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Kcal/kg °C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теплопроводность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Thermal conductivity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Kcal/h m °C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молекулярная масса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Molecular wt.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Расход паровой фазы/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Vapor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kg/h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плотность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kg/m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вязкость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Viscosity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удельная теплоемкость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Specific 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Kcal/kg °C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теплопроводность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Thermal conductivity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Kcal/h 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°C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молекулярная масса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Molecular wt.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скрытая теплота парообразования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Latent heat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kJ/kg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Расход вода/водяной пар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Water/steam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kg/h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Расход неконденсируемые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Noncondensable 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kg/h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Температура заст. / замерз.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Pour / Freeze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°C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Давление вход/выход 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Operating pressure In/Out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 g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Потери давления допуст./ расч.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Pressure drop All./Calc.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mbar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Сторона воздуха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Air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Температура на входе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Inlet 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Температура на выходе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Outlet 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Расход на один вентилятор/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Air quantity per fan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Высота над уровнем моря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Elevation above sea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Влажность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Humidity max/min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Конструктивные данные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Расчетное давление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Design pressure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bar g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Расчетная температура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Design 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Мин. расчетная температура металлоконструкций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 design temperature of steel structure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Абс. минимальная температура воздуха/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Absolute minimum ambient 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Абс. максимальная температура воздуха/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Absolute maximum ambient 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Габаритные размеры (длина х ширина)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Dimensions LxB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 x m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Вес всего аппарата (пустой)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Weight (empty)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kg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Присоединительные патрубки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Nozzles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Кол-во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Size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4" w:hRule="atLeast"/>
          <w:tblHeader w:val="0"/>
        </w:trPr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" w:hRule="atLeast"/>
          <w:tblHeader w:val="0"/>
        </w:trPr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7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"/>
        <w:gridCol w:w="2134"/>
        <w:gridCol w:w="559"/>
        <w:gridCol w:w="2269"/>
        <w:gridCol w:w="481"/>
        <w:gridCol w:w="2354"/>
        <w:gridCol w:w="2052"/>
        <w:gridCol w:w="362"/>
        <w:gridCol w:w="154"/>
        <w:tblGridChange w:id="0">
          <w:tblGrid>
            <w:gridCol w:w="106"/>
            <w:gridCol w:w="2134"/>
            <w:gridCol w:w="559"/>
            <w:gridCol w:w="2269"/>
            <w:gridCol w:w="481"/>
            <w:gridCol w:w="2354"/>
            <w:gridCol w:w="2052"/>
            <w:gridCol w:w="362"/>
            <w:gridCol w:w="154"/>
          </w:tblGrid>
        </w:tblGridChange>
      </w:tblGrid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Трубный пучок / Tube bundle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Число пучков / 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No. of bundles per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Оребрение / Fin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Пучков параллельно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Bundles in parallel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Форма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Пучков последовательно/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Bundles in series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Материал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Число рядов в пучке/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Tube rows per bundle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Длина оребренной трубы/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Finned tube length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Число ходов в пучке/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No. of passes per bundle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Число труб в пучке/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No. of tubes per bundle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Коллектор / Header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Шаг труб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Tube pitch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Тип/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Тип труб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Tube type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Материал/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Диаметр/толщина (мин.) /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Diameter / Wall thickness (min.)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Допуск на коррозию /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Corrosion allowance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Материал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Вентилятор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Двигатель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Число вентиляторов/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No. of fans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Способ монтажа 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Arrangement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Диаметр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Diameter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Мощность/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Число лопастей /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No. of blades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Частота вращения/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Материал лопастей /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Fan blade 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Напряжение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Voltage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Мощность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Частота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Cycles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Частота вращения/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Исполнение двигателя/ Степень защиты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Ex-Protection / Protection degree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Merge w:val="restart"/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Уровень шума на расстоянии 1 м/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Sound press level 1 m from major bounding surface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Изоляция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Insulation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vMerge w:val="continue"/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Частотное регулирование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requency converters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Органы управления воздушной стороны / Controls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Жалюзи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Louvers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Вибровыключатели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Vibration Switch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2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Рециркуляция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Air recirculation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Пучок подогрева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/ Steam Coil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греющий агент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heating agent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расч. давление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des. pressure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расч. температура /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des. temperature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gridSpan w:val="3"/>
            <w:tcBorders>
              <w:top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Привод жалюзи 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Louvers actuator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Примечания /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исходные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color="000000" w:space="1" w:sz="12" w:val="single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Дата 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567" w:top="993" w:left="1418" w:right="567" w:header="0" w:footer="5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257.0" w:type="dxa"/>
      <w:jc w:val="left"/>
      <w:tblLayout w:type="fixed"/>
      <w:tblLook w:val="0000"/>
    </w:tblPr>
    <w:tblGrid>
      <w:gridCol w:w="4837"/>
      <w:gridCol w:w="5420"/>
      <w:tblGridChange w:id="0">
        <w:tblGrid>
          <w:gridCol w:w="4837"/>
          <w:gridCol w:w="5420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3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64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3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ООО «</w:t>
          </w:r>
          <w:r w:rsidDel="00000000" w:rsidR="00000000" w:rsidRPr="00000000">
            <w:rPr>
              <w:b w:val="1"/>
              <w:sz w:val="21"/>
              <w:szCs w:val="21"/>
              <w:rtl w:val="0"/>
            </w:rPr>
            <w:t xml:space="preserve">ВектусТехно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1"/>
              <w:szCs w:val="21"/>
              <w:u w:val="none"/>
              <w:shd w:fill="auto" w:val="clear"/>
              <w:vertAlign w:val="baseline"/>
              <w:rtl w:val="0"/>
            </w:rPr>
            <w:t xml:space="preserve">»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3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92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3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E">
    <w:pPr>
      <w:widowControl w:val="1"/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3F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340">
    <w:pPr>
      <w:keepNext w:val="1"/>
      <w:widowControl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341">
    <w:pPr>
      <w:keepNext w:val="1"/>
      <w:widowControl w:val="1"/>
      <w:spacing w:line="240" w:lineRule="auto"/>
      <w:ind w:right="190"/>
      <w:jc w:val="right"/>
      <w:rPr>
        <w:b w:val="1"/>
        <w:sz w:val="21"/>
        <w:szCs w:val="21"/>
      </w:rPr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206"/>
      </w:tabs>
      <w:spacing w:after="0" w:before="0" w:line="240" w:lineRule="auto"/>
      <w:ind w:left="0" w:right="-93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widowControl w:val="0"/>
        <w:spacing w:line="2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spacing w:after="0"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ru-RU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AutoHyphens w:val="1"/>
      <w:spacing w:after="0" w:line="17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w w:val="100"/>
      <w:position w:val="-1"/>
      <w:sz w:val="1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Основнойтекст2">
    <w:name w:val="Основной текст 2"/>
    <w:basedOn w:val="Основнойтекст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2Знак">
    <w:name w:val="Основной текст 2 Знак"/>
    <w:next w:val="Основнойтекст2Знак"/>
    <w:autoRedefine w:val="0"/>
    <w:hidden w:val="0"/>
    <w:qFormat w:val="0"/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Знак">
    <w:name w:val="Основной текст Знак"/>
    <w:next w:val="Основнойтекст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210" w:line="21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17"/>
      <w:szCs w:val="17"/>
      <w:effect w:val="none"/>
      <w:vertAlign w:val="baseline"/>
      <w:cs w:val="0"/>
      <w:em w:val="none"/>
      <w:lang w:bidi="ar-SA" w:eastAsia="de-DE" w:val="de-DE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after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de-DE" w:val="de-DE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next w:val="Заголовок5Знак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ru-RU" w:val="en-US"/>
    </w:rPr>
  </w:style>
  <w:style w:type="paragraph" w:styleId="BodyText22">
    <w:name w:val="Body Text 22"/>
    <w:basedOn w:val="Обычный"/>
    <w:next w:val="BodyText22"/>
    <w:autoRedefine w:val="0"/>
    <w:hidden w:val="0"/>
    <w:qFormat w:val="0"/>
    <w:pPr>
      <w:widowControl w:val="0"/>
      <w:suppressAutoHyphens w:val="0"/>
      <w:spacing w:after="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ru-RU"/>
    </w:rPr>
  </w:style>
  <w:style w:type="character" w:styleId="Заголовок9Знак">
    <w:name w:val="Заголовок 9 Знак"/>
    <w:next w:val="Заголовок9Знак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bidi="ar-SA" w:eastAsia="de-DE" w:val="de-DE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rFonts w:ascii="Arial" w:hAnsi="Arial"/>
      <w:w w:val="100"/>
      <w:position w:val="-1"/>
      <w:sz w:val="21"/>
      <w:szCs w:val="24"/>
      <w:effect w:val="none"/>
      <w:vertAlign w:val="baseline"/>
      <w:cs w:val="0"/>
      <w:em w:val="none"/>
      <w:lang w:eastAsia="de-DE" w:val="de-DE"/>
    </w:rPr>
  </w:style>
  <w:style w:type="paragraph" w:styleId="Обычный1">
    <w:name w:val="Обычный1"/>
    <w:next w:val="Обычный1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tabs>
        <w:tab w:val="left" w:leader="none" w:pos="2055"/>
      </w:tabs>
      <w:suppressAutoHyphens w:val="1"/>
      <w:spacing w:after="0" w:line="1" w:lineRule="atLeast"/>
      <w:ind w:right="-379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азваниеЗнак">
    <w:name w:val="Название Знак"/>
    <w:next w:val="НазваниеЗнак"/>
    <w:autoRedefine w:val="0"/>
    <w:hidden w:val="0"/>
    <w:qFormat w:val="0"/>
    <w:rPr>
      <w:rFonts w:ascii="Arial" w:hAnsi="Arial"/>
      <w:b w:val="1"/>
      <w:bCs w:val="1"/>
      <w:w w:val="100"/>
      <w:position w:val="-1"/>
      <w:sz w:val="36"/>
      <w:szCs w:val="24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260" w:lineRule="auto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0"/>
      <w:w w:val="100"/>
      <w:position w:val="-1"/>
      <w:sz w:val="22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e5s8CG4bsAI8jic/QYxRbObVRg==">CgMxLjAaHwoBMBIaChgIB0IUCgtBcmlhbCBCbGFjaxIFQXJpYWw4AHIhMWJrWWQwMUVyNE1xQVpla2RYcHRGSktkdkVyakFiTVpM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2015-12-16T12:48:00Z</dcterms:created>
  <dc:creator>max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