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right"/>
        <w:rPr>
          <w:rFonts w:ascii="Arial Black" w:cs="Arial Black" w:eastAsia="Arial Black" w:hAnsi="Arial Black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0"/>
            </w:rPr>
            <w:t xml:space="preserve"> ОПРОСНЫЙ ЛИСТ</w:t>
          </w:r>
        </w:sdtContent>
      </w:sdt>
    </w:p>
    <w:tbl>
      <w:tblPr>
        <w:tblStyle w:val="Table1"/>
        <w:tblpPr w:leftFromText="141" w:rightFromText="141" w:topFromText="0" w:bottomFromText="0" w:vertAnchor="page" w:horzAnchor="margin" w:tblpX="0" w:tblpY="3028"/>
        <w:tblW w:w="10314.0" w:type="dxa"/>
        <w:jc w:val="left"/>
        <w:tblInd w:w="-108.0" w:type="dxa"/>
        <w:tblBorders>
          <w:top w:color="f2f2f2" w:space="0" w:sz="4" w:val="single"/>
          <w:left w:color="f2f2f2" w:space="0" w:sz="4" w:val="single"/>
          <w:bottom w:color="f2f2f2" w:space="0" w:sz="4" w:val="single"/>
          <w:right w:color="f2f2f2" w:space="0" w:sz="4" w:val="single"/>
          <w:insideH w:color="f2f2f2" w:space="0" w:sz="4" w:val="single"/>
          <w:insideV w:color="f2f2f2" w:space="0" w:sz="4" w:val="single"/>
        </w:tblBorders>
        <w:tblLayout w:type="fixed"/>
        <w:tblLook w:val="04A0"/>
      </w:tblPr>
      <w:tblGrid>
        <w:gridCol w:w="3106"/>
        <w:gridCol w:w="665"/>
        <w:gridCol w:w="496"/>
        <w:gridCol w:w="1936"/>
        <w:gridCol w:w="1404"/>
        <w:gridCol w:w="2707"/>
        <w:tblGridChange w:id="0">
          <w:tblGrid>
            <w:gridCol w:w="3106"/>
            <w:gridCol w:w="665"/>
            <w:gridCol w:w="496"/>
            <w:gridCol w:w="1936"/>
            <w:gridCol w:w="1404"/>
            <w:gridCol w:w="270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Информация о проекте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компании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Контактное лицо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  /  почтовый индекс 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Город / страна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Телефон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Моб.тел.: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Название и № проекта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shd w:fill="ffff00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Тепловые и акустические расчетные параметры   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P = Q</w:t>
            </w:r>
            <w:r w:rsidDel="00000000" w:rsidR="00000000" w:rsidRPr="00000000">
              <w:rPr>
                <w:color w:val="7f7f7f"/>
                <w:sz w:val="20"/>
                <w:szCs w:val="20"/>
                <w:vertAlign w:val="subscript"/>
                <w:rtl w:val="0"/>
              </w:rPr>
              <w:t xml:space="preserve">w 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* (T</w:t>
            </w:r>
            <w:r w:rsidDel="00000000" w:rsidR="00000000" w:rsidRPr="00000000">
              <w:rPr>
                <w:color w:val="7f7f7f"/>
                <w:sz w:val="20"/>
                <w:szCs w:val="20"/>
                <w:vertAlign w:val="subscript"/>
                <w:rtl w:val="0"/>
              </w:rPr>
              <w:t xml:space="preserve">in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-T</w:t>
            </w:r>
            <w:r w:rsidDel="00000000" w:rsidR="00000000" w:rsidRPr="00000000">
              <w:rPr>
                <w:color w:val="7f7f7f"/>
                <w:sz w:val="20"/>
                <w:szCs w:val="20"/>
                <w:vertAlign w:val="subscript"/>
                <w:rtl w:val="0"/>
              </w:rPr>
              <w:t xml:space="preserve">out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) * 1,163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Примечания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Производительность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охлаждения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Общий расход воды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/ч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Температура воды на входе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°C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Температура воды на выходе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°C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Температура по мокрому термометру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wb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°C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Уровень звуковой мощности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дБ(A)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Уровень звукового давления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дБ(A)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расстоянии ___ метров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Использование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новая градирня</w:t>
              <w:tab/>
              <w:t xml:space="preserve">  □ для замены существующей градирни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промышленности 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перерабатывающая   □ ЦБК   □ электростанция   □ ОВК   □ пищевая</w:t>
              <w:br w:type="textWrapping"/>
              <w:tab/>
              <w:t xml:space="preserve">□  другое, пожалуйста, укажите: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Бассейн для воды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GRP, в комплекте</w:t>
              <w:tab/>
              <w:t xml:space="preserve">□ бетонный (построен заказчиком/3-й стороной)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Компоновка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нет требований к количеству секций</w:t>
              <w:tab/>
              <w:t xml:space="preserve">□ количество  секций ____ шт.</w:t>
              <w:br w:type="textWrapping"/>
              <w:tab/>
              <w:t xml:space="preserve">□ с резервной секцией   □ секции в один ряд   □ отдельно стоящие секции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Качество воды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водопроводная вода                □ техническая вода     □ сточные воды</w:t>
              <w:br w:type="textWrapping"/>
              <w:tab/>
              <w:t xml:space="preserve">□ хлориды ____ мг/л</w:t>
              <w:tab/>
              <w:t xml:space="preserve">□ общее кол-во взвешенных частиц ____ мг/л</w:t>
              <w:tab/>
              <w:t xml:space="preserve">□ с включениями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Требования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□ 400 В–3-фазн.–50 Гц</w:t>
              <w:tab/>
              <w:t xml:space="preserve">□ ____ В–3-фазн.–____Гц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 электродвигателю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ab/>
              <w:t xml:space="preserve">□ с ЧРП</w:t>
              <w:tab/>
              <w:t xml:space="preserve">                          □ другое, пожалуйста, укажите: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35"/>
                <w:tab w:val="left" w:leader="none" w:pos="4253"/>
                <w:tab w:val="left" w:leader="none" w:pos="5670"/>
                <w:tab w:val="left" w:leader="none" w:pos="7088"/>
                <w:tab w:val="left" w:leader="none" w:pos="85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d9d9d9" w:val="clear"/>
                <w:rtl w:val="0"/>
              </w:rPr>
              <w:t xml:space="preserve">Опции</w:t>
              <w:tab/>
            </w:r>
            <w:r w:rsidDel="00000000" w:rsidR="00000000" w:rsidRPr="00000000">
              <w:rPr>
                <w:b w:val="0"/>
                <w:sz w:val="20"/>
                <w:szCs w:val="20"/>
                <w:shd w:fill="d9d9d9" w:val="clear"/>
                <w:rtl w:val="0"/>
              </w:rPr>
              <w:t xml:space="preserve">□  зона ATEX  ____</w:t>
              <w:tab/>
              <w:t xml:space="preserve">□ требования по классу огнестойкости</w:t>
              <w:tab/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br w:type="textWrapping"/>
              <w:tab/>
              <w:t xml:space="preserve">□ особые требования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Примечания или вопросы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Для получения технико-коммерческого предложения заполните форму опросного листа и пришлите его по электронной почте.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9889.0" w:type="dxa"/>
        <w:jc w:val="left"/>
        <w:tblInd w:w="-115.0" w:type="dxa"/>
        <w:tblLayout w:type="fixed"/>
        <w:tblLook w:val="0000"/>
      </w:tblPr>
      <w:tblGrid>
        <w:gridCol w:w="3794"/>
        <w:gridCol w:w="2410"/>
        <w:gridCol w:w="3685"/>
        <w:tblGridChange w:id="0">
          <w:tblGrid>
            <w:gridCol w:w="3794"/>
            <w:gridCol w:w="2410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 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B5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подбора градирни Polacel</w:t>
      </w:r>
    </w:p>
    <w:sectPr>
      <w:headerReference r:id="rId7" w:type="default"/>
      <w:footerReference r:id="rId8" w:type="default"/>
      <w:pgSz w:h="16838" w:w="11906" w:orient="portrait"/>
      <w:pgMar w:bottom="851" w:top="1985" w:left="851" w:right="851" w:header="680" w:footer="1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20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933"/>
      <w:gridCol w:w="5273"/>
      <w:tblGridChange w:id="0">
        <w:tblGrid>
          <w:gridCol w:w="4933"/>
          <w:gridCol w:w="5273"/>
        </w:tblGrid>
      </w:tblGridChange>
    </w:tblGrid>
    <w:tr>
      <w:trPr>
        <w:cantSplit w:val="1"/>
        <w:trHeight w:val="420" w:hRule="atLeast"/>
        <w:tblHeader w:val="0"/>
      </w:trPr>
      <w:tc>
        <w:tcPr/>
        <w:p w:rsidR="00000000" w:rsidDel="00000000" w:rsidP="00000000" w:rsidRDefault="00000000" w:rsidRPr="00000000" w14:paraId="000000B8">
          <w:pPr>
            <w:pStyle w:val="Heading5"/>
            <w:ind w:right="190"/>
            <w:jc w:val="right"/>
            <w:rPr>
              <w:b w:val="0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right w:w="0.0" w:type="dxa"/>
          </w:tcMar>
        </w:tcPr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tcMar>
            <w:left w:w="0.0" w:type="dxa"/>
            <w:right w:w="113.0" w:type="dxa"/>
          </w:tcMar>
        </w:tcPr>
        <w:p w:rsidR="00000000" w:rsidDel="00000000" w:rsidP="00000000" w:rsidRDefault="00000000" w:rsidRPr="00000000" w14:paraId="000000BA">
          <w:pPr>
            <w:jc w:val="left"/>
            <w:rPr>
              <w:color w:val="c55e04"/>
              <w:sz w:val="15"/>
              <w:szCs w:val="15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19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1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BF">
    <w:pPr>
      <w:keepNext w:val="1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C0">
    <w:pPr>
      <w:keepNext w:val="1"/>
      <w:ind w:right="190"/>
      <w:jc w:val="right"/>
      <w:rPr>
        <w:rFonts w:ascii="Arial" w:cs="Arial" w:eastAsia="Arial" w:hAnsi="Arial"/>
        <w:b w:val="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6"/>
      <w:szCs w:val="26"/>
    </w:rPr>
  </w:style>
  <w:style w:type="paragraph" w:styleId="a0" w:default="1">
    <w:name w:val="Normal"/>
    <w:qFormat w:val="1"/>
    <w:rsid w:val="00AE0153"/>
    <w:pPr>
      <w:jc w:val="both"/>
    </w:pPr>
    <w:rPr>
      <w:rFonts w:ascii="Arial" w:cs="Arial" w:hAnsi="Arial"/>
      <w:szCs w:val="26"/>
    </w:rPr>
  </w:style>
  <w:style w:type="paragraph" w:styleId="5">
    <w:name w:val="heading 5"/>
    <w:basedOn w:val="a0"/>
    <w:next w:val="a0"/>
    <w:link w:val="50"/>
    <w:qFormat w:val="1"/>
    <w:rsid w:val="00317C25"/>
    <w:pPr>
      <w:keepNext w:val="1"/>
      <w:outlineLvl w:val="4"/>
    </w:pPr>
    <w:rPr>
      <w:rFonts w:ascii="Times New Roman" w:cs="Times New Roman" w:hAnsi="Times New Roman"/>
      <w:b w:val="1"/>
      <w:sz w:val="24"/>
      <w:szCs w:val="20"/>
      <w:lang w:eastAsia="ru-RU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4">
    <w:name w:val="caption"/>
    <w:basedOn w:val="a0"/>
    <w:next w:val="a0"/>
    <w:qFormat w:val="1"/>
    <w:rsid w:val="001627DE"/>
    <w:pPr>
      <w:spacing w:after="120" w:before="120"/>
    </w:pPr>
    <w:rPr>
      <w:b w:val="1"/>
      <w:bCs w:val="1"/>
      <w:szCs w:val="20"/>
    </w:rPr>
  </w:style>
  <w:style w:type="paragraph" w:styleId="a5">
    <w:name w:val="header"/>
    <w:basedOn w:val="a0"/>
    <w:link w:val="a6"/>
    <w:uiPriority w:val="99"/>
    <w:unhideWhenUsed w:val="1"/>
    <w:rsid w:val="00684304"/>
    <w:pPr>
      <w:tabs>
        <w:tab w:val="center" w:pos="4536"/>
        <w:tab w:val="right" w:pos="9072"/>
      </w:tabs>
    </w:pPr>
  </w:style>
  <w:style w:type="character" w:styleId="a6" w:customStyle="1">
    <w:name w:val="Верхний колонтитул Знак"/>
    <w:link w:val="a5"/>
    <w:uiPriority w:val="99"/>
    <w:rsid w:val="00684304"/>
    <w:rPr>
      <w:rFonts w:ascii="Arial" w:cs="Arial" w:hAnsi="Arial"/>
      <w:sz w:val="22"/>
      <w:szCs w:val="22"/>
      <w:lang w:eastAsia="en-US"/>
    </w:rPr>
  </w:style>
  <w:style w:type="paragraph" w:styleId="a7">
    <w:name w:val="footer"/>
    <w:basedOn w:val="a0"/>
    <w:link w:val="a8"/>
    <w:unhideWhenUsed w:val="1"/>
    <w:rsid w:val="00684304"/>
    <w:pPr>
      <w:tabs>
        <w:tab w:val="center" w:pos="4536"/>
        <w:tab w:val="right" w:pos="9072"/>
      </w:tabs>
    </w:pPr>
  </w:style>
  <w:style w:type="character" w:styleId="a8" w:customStyle="1">
    <w:name w:val="Нижний колонтитул Знак"/>
    <w:link w:val="a7"/>
    <w:uiPriority w:val="99"/>
    <w:rsid w:val="00684304"/>
    <w:rPr>
      <w:rFonts w:ascii="Arial" w:cs="Arial" w:hAnsi="Arial"/>
      <w:sz w:val="22"/>
      <w:szCs w:val="22"/>
      <w:lang w:eastAsia="en-US"/>
    </w:rPr>
  </w:style>
  <w:style w:type="paragraph" w:styleId="a">
    <w:name w:val="List Paragraph"/>
    <w:basedOn w:val="a0"/>
    <w:uiPriority w:val="34"/>
    <w:qFormat w:val="1"/>
    <w:rsid w:val="00FF1FF1"/>
    <w:pPr>
      <w:numPr>
        <w:numId w:val="14"/>
      </w:numPr>
      <w:ind w:left="308" w:hanging="284"/>
    </w:pPr>
    <w:rPr>
      <w:rFonts w:eastAsia="Calibri"/>
      <w:lang w:eastAsia="nl-NL"/>
    </w:rPr>
  </w:style>
  <w:style w:type="paragraph" w:styleId="Default" w:customStyle="1">
    <w:name w:val="Default"/>
    <w:rsid w:val="007C41B7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nl-NL" w:val="nl-NL"/>
    </w:rPr>
  </w:style>
  <w:style w:type="table" w:styleId="GridTable4Accent3" w:customStyle="1">
    <w:name w:val="Grid Table 4 Accent 3"/>
    <w:basedOn w:val="a2"/>
    <w:uiPriority w:val="49"/>
    <w:rsid w:val="00980629"/>
    <w:rPr>
      <w:rFonts w:asciiTheme="minorHAnsi" w:cstheme="minorBidi" w:eastAsiaTheme="minorHAnsi" w:hAnsiTheme="minorHAnsi"/>
      <w:sz w:val="22"/>
      <w:szCs w:val="22"/>
      <w:lang w:val="nl-NL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a9">
    <w:name w:val="Table Grid"/>
    <w:basedOn w:val="a2"/>
    <w:uiPriority w:val="59"/>
    <w:rsid w:val="008B16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Title"/>
    <w:basedOn w:val="a0"/>
    <w:next w:val="a0"/>
    <w:link w:val="ab"/>
    <w:uiPriority w:val="10"/>
    <w:qFormat w:val="1"/>
    <w:rsid w:val="00C74AFB"/>
    <w:pPr>
      <w:jc w:val="center"/>
    </w:pPr>
    <w:rPr>
      <w:b w:val="1"/>
      <w:sz w:val="26"/>
    </w:rPr>
  </w:style>
  <w:style w:type="character" w:styleId="ab" w:customStyle="1">
    <w:name w:val="Название Знак"/>
    <w:basedOn w:val="a1"/>
    <w:link w:val="aa"/>
    <w:uiPriority w:val="10"/>
    <w:rsid w:val="00C74AFB"/>
    <w:rPr>
      <w:rFonts w:ascii="Arial" w:cs="Arial" w:hAnsi="Arial"/>
      <w:b w:val="1"/>
      <w:sz w:val="26"/>
      <w:szCs w:val="26"/>
    </w:rPr>
  </w:style>
  <w:style w:type="paragraph" w:styleId="ac">
    <w:name w:val="Balloon Text"/>
    <w:basedOn w:val="a0"/>
    <w:link w:val="ad"/>
    <w:uiPriority w:val="99"/>
    <w:semiHidden w:val="1"/>
    <w:unhideWhenUsed w:val="1"/>
    <w:rsid w:val="000D1D09"/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1"/>
    <w:link w:val="ac"/>
    <w:uiPriority w:val="99"/>
    <w:semiHidden w:val="1"/>
    <w:rsid w:val="000D1D09"/>
    <w:rPr>
      <w:rFonts w:ascii="Segoe UI" w:cs="Segoe UI" w:hAnsi="Segoe UI"/>
      <w:sz w:val="18"/>
      <w:szCs w:val="18"/>
    </w:rPr>
  </w:style>
  <w:style w:type="paragraph" w:styleId="2">
    <w:name w:val="Quote"/>
    <w:basedOn w:val="a0"/>
    <w:next w:val="a0"/>
    <w:link w:val="20"/>
    <w:uiPriority w:val="29"/>
    <w:qFormat w:val="1"/>
    <w:rsid w:val="00AE0153"/>
    <w:pPr>
      <w:spacing w:after="160" w:before="200"/>
      <w:ind w:right="864"/>
      <w:jc w:val="left"/>
    </w:pPr>
    <w:rPr>
      <w:b w:val="1"/>
      <w:iCs w:val="1"/>
      <w:color w:val="404040" w:themeColor="text1" w:themeTint="0000BF"/>
      <w:sz w:val="26"/>
    </w:rPr>
  </w:style>
  <w:style w:type="character" w:styleId="20" w:customStyle="1">
    <w:name w:val="Цитата 2 Знак"/>
    <w:basedOn w:val="a1"/>
    <w:link w:val="2"/>
    <w:uiPriority w:val="29"/>
    <w:rsid w:val="00AE0153"/>
    <w:rPr>
      <w:rFonts w:ascii="Arial" w:cs="Arial" w:hAnsi="Arial"/>
      <w:b w:val="1"/>
      <w:iCs w:val="1"/>
      <w:color w:val="404040" w:themeColor="text1" w:themeTint="0000BF"/>
      <w:sz w:val="26"/>
      <w:szCs w:val="26"/>
    </w:rPr>
  </w:style>
  <w:style w:type="paragraph" w:styleId="ae">
    <w:name w:val="Body Text Indent"/>
    <w:basedOn w:val="a0"/>
    <w:link w:val="af"/>
    <w:rsid w:val="00317C25"/>
    <w:pPr>
      <w:spacing w:after="120"/>
      <w:ind w:left="283"/>
      <w:jc w:val="left"/>
    </w:pPr>
    <w:rPr>
      <w:rFonts w:cs="Times New Roman"/>
      <w:sz w:val="21"/>
      <w:szCs w:val="24"/>
      <w:lang w:eastAsia="de-DE" w:val="de-DE"/>
    </w:rPr>
  </w:style>
  <w:style w:type="character" w:styleId="af" w:customStyle="1">
    <w:name w:val="Основной текст с отступом Знак"/>
    <w:basedOn w:val="a1"/>
    <w:link w:val="ae"/>
    <w:rsid w:val="00317C25"/>
    <w:rPr>
      <w:rFonts w:ascii="Arial" w:hAnsi="Arial"/>
      <w:sz w:val="21"/>
      <w:szCs w:val="24"/>
      <w:lang w:eastAsia="de-DE" w:val="de-DE"/>
    </w:rPr>
  </w:style>
  <w:style w:type="character" w:styleId="50" w:customStyle="1">
    <w:name w:val="Заголовок 5 Знак"/>
    <w:basedOn w:val="a1"/>
    <w:link w:val="5"/>
    <w:rsid w:val="00317C25"/>
    <w:rPr>
      <w:b w:val="1"/>
      <w:sz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/fxZsUMzO6cIcb+WkL0XJuC7zw==">CgMxLjAaHwoBMBIaChgIB0IUCgtBcmlhbCBCbGFjaxIFQXJpYWwyCGguZ2pkZ3hzOAByITFyRVF6bHA4a1NTdFVwU2pYS1A2b0stdGs0dW5VNVAwcw==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2016-10-27T12:55:00Z</dcterms:created>
  <dc:creator>Mark</dc:creator>
</cp:coreProperties>
</file>