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испарителя</w:t>
        <w:br w:type="textWrapping"/>
        <w:t xml:space="preserve">для пищевых технологий Concitherm CT193</w:t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Данные для расчета теплообменника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Назначение: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применение в технологическом процессе (укажите каком):______________________</w:t>
      </w:r>
    </w:p>
    <w:tbl>
      <w:tblPr>
        <w:tblStyle w:val="Table2"/>
        <w:tblW w:w="10386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2"/>
        <w:gridCol w:w="2552"/>
        <w:gridCol w:w="2126"/>
        <w:gridCol w:w="2126"/>
        <w:tblGridChange w:id="0">
          <w:tblGrid>
            <w:gridCol w:w="3582"/>
            <w:gridCol w:w="2552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Показатели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Единицы измерения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(наименование, ГОСТ, ТУ)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Горячая среда (пар)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Холодная среда (сок)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Вид теплоносителя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Вход Brix/сухое вещество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ххххххххххххххххххх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spacing w:line="240" w:lineRule="auto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Выход Brix/сухое вещество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ххххххххххххххххххх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Вход - Расход сока или требуемое испарение воды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ххххххххххххххххххх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входе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на выходе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Максим. расчетная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потери напора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Рабочее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Макс. расчетное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Присоединение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Тепловая производительность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окружающего воздуха (в случае установки на открытом воздухе или неотапливаемом помещении)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Tmin =  ____  °C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hanging="425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Теплофизические свойства жидкости/газа, необходимые для расчета (для воды и пара не указывать)</w:t>
      </w: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1"/>
        <w:gridCol w:w="1379"/>
        <w:gridCol w:w="1701"/>
        <w:gridCol w:w="1737"/>
        <w:gridCol w:w="1620"/>
        <w:gridCol w:w="1617"/>
        <w:tblGridChange w:id="0">
          <w:tblGrid>
            <w:gridCol w:w="2131"/>
            <w:gridCol w:w="1379"/>
            <w:gridCol w:w="1701"/>
            <w:gridCol w:w="1737"/>
            <w:gridCol w:w="1620"/>
            <w:gridCol w:w="1617"/>
          </w:tblGrid>
        </w:tblGridChange>
      </w:tblGrid>
      <w:tr>
        <w:trPr>
          <w:cantSplit w:val="1"/>
          <w:trHeight w:val="19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Наименование параметров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Единицы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Греющая среда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Нагреваемая среда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температуре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температуре выхода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температуре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температуре выхода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Плотность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Уд. теплоемкость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Теплопроводность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Вязкость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Твердые включения: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Форма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Размер,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ymbo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257.0" w:type="dxa"/>
      <w:jc w:val="left"/>
      <w:tblLayout w:type="fixed"/>
      <w:tblLook w:val="0000"/>
    </w:tblPr>
    <w:tblGrid>
      <w:gridCol w:w="4840"/>
      <w:gridCol w:w="5417"/>
      <w:tblGridChange w:id="0">
        <w:tblGrid>
          <w:gridCol w:w="4840"/>
          <w:gridCol w:w="5417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widowControl w:val="1"/>
      <w:spacing w:line="240" w:lineRule="auto"/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8E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8F">
    <w:pPr>
      <w:keepNext w:val="1"/>
      <w:widowControl w:val="1"/>
      <w:spacing w:line="240" w:lineRule="auto"/>
      <w:ind w:right="190"/>
      <w:jc w:val="right"/>
      <w:rPr>
        <w:b w:val="1"/>
        <w:sz w:val="21"/>
        <w:szCs w:val="21"/>
      </w:rPr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widowControl w:val="0"/>
        <w:spacing w:line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de-DE"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Rv8fvwLpjqOe3PPJpXsC8fE2A==">CgMxLjAaHwoBMBIaChgIB0IUCgtBcmlhbCBCbGFjaxIFQXJpYWw4AHIhMUJ4bzlMMnN4V08tNk9IMHVWcHRKMmRZZXJXazRRcXV0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2015-12-16T12:27:00Z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